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331" w:rsidRDefault="00CE1331" w:rsidP="003F1346">
      <w:pPr>
        <w:spacing w:after="0" w:line="240" w:lineRule="auto"/>
        <w:jc w:val="center"/>
        <w:rPr>
          <w:rFonts w:ascii="Times New Roman" w:hAnsi="Times New Roman"/>
          <w:b/>
          <w:bCs/>
          <w:color w:val="000080"/>
          <w:sz w:val="56"/>
          <w:szCs w:val="56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000080"/>
          <w:sz w:val="56"/>
          <w:szCs w:val="56"/>
        </w:rPr>
        <w:t>Паспорт площадки № 9</w:t>
      </w:r>
      <w:r w:rsidRPr="001A08D0">
        <w:rPr>
          <w:rFonts w:ascii="Times New Roman" w:hAnsi="Times New Roman"/>
          <w:b/>
          <w:bCs/>
          <w:color w:val="000080"/>
          <w:sz w:val="56"/>
          <w:szCs w:val="56"/>
        </w:rPr>
        <w:t xml:space="preserve"> ТОСЭР «Северск» (</w:t>
      </w:r>
      <w:r w:rsidRPr="006A6E19">
        <w:rPr>
          <w:rFonts w:ascii="Times New Roman" w:hAnsi="Times New Roman"/>
          <w:b/>
          <w:bCs/>
          <w:color w:val="000080"/>
          <w:sz w:val="56"/>
          <w:szCs w:val="56"/>
        </w:rPr>
        <w:t xml:space="preserve">ул.Сосновая, 4, строение № </w:t>
      </w:r>
      <w:r>
        <w:rPr>
          <w:rFonts w:ascii="Times New Roman" w:hAnsi="Times New Roman"/>
          <w:b/>
          <w:bCs/>
          <w:color w:val="000080"/>
          <w:sz w:val="56"/>
          <w:szCs w:val="56"/>
        </w:rPr>
        <w:t>12)</w:t>
      </w:r>
    </w:p>
    <w:tbl>
      <w:tblPr>
        <w:tblpPr w:leftFromText="180" w:rightFromText="180" w:vertAnchor="text" w:horzAnchor="margin" w:tblpY="258"/>
        <w:tblW w:w="93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153"/>
        <w:gridCol w:w="1640"/>
        <w:gridCol w:w="5568"/>
      </w:tblGrid>
      <w:tr w:rsidR="00CE1331" w:rsidRPr="00420930" w:rsidTr="00034828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before="120" w:after="12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60B6D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1. Характеристика площадки</w:t>
            </w:r>
          </w:p>
        </w:tc>
      </w:tr>
      <w:tr w:rsidR="00CE1331" w:rsidRPr="00D60B6D" w:rsidTr="00034828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Наименование площадки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5447F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A54DA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Резервная</w:t>
            </w:r>
          </w:p>
        </w:tc>
      </w:tr>
      <w:tr w:rsidR="00CE1331" w:rsidRPr="00420930" w:rsidTr="00034828">
        <w:trPr>
          <w:trHeight w:val="475"/>
        </w:trPr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 xml:space="preserve">Место расположения (адрес) </w:t>
            </w:r>
            <w:r>
              <w:rPr>
                <w:rFonts w:ascii="Times New Roman" w:hAnsi="Times New Roman"/>
                <w:sz w:val="24"/>
                <w:szCs w:val="24"/>
              </w:rPr>
              <w:t>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155C3A">
              <w:rPr>
                <w:rFonts w:ascii="Times New Roman" w:hAnsi="Times New Roman"/>
                <w:sz w:val="24"/>
                <w:szCs w:val="24"/>
              </w:rPr>
              <w:t xml:space="preserve">Томская область, ЗАТО Северск, г.Северск, </w:t>
            </w:r>
            <w:r w:rsidRPr="00182229">
              <w:rPr>
                <w:rFonts w:ascii="Times New Roman" w:hAnsi="Times New Roman"/>
                <w:b/>
                <w:sz w:val="24"/>
                <w:szCs w:val="24"/>
              </w:rPr>
              <w:t>ул.Сосновая, 4, строение № 12</w:t>
            </w:r>
          </w:p>
        </w:tc>
      </w:tr>
      <w:tr w:rsidR="00CE1331" w:rsidRPr="00420930" w:rsidTr="00034828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Форма собственности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Муниципальная,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 xml:space="preserve"> городской округ ЗАТО Северск</w:t>
            </w:r>
          </w:p>
        </w:tc>
      </w:tr>
      <w:tr w:rsidR="00CE1331" w:rsidRPr="00420930" w:rsidTr="00034828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5 556 кв.м (</w:t>
            </w:r>
            <w:smartTag w:uri="urn:schemas-microsoft-com:office:smarttags" w:element="metricconverter">
              <w:smartTagPr>
                <w:attr w:name="ProductID" w:val="0,55 га"/>
              </w:smartTagPr>
              <w:r w:rsidRPr="00A54DA4">
                <w:rPr>
                  <w:rFonts w:ascii="Times New Roman" w:hAnsi="Times New Roman"/>
                  <w:b/>
                  <w:color w:val="FF0000"/>
                  <w:sz w:val="24"/>
                  <w:szCs w:val="24"/>
                </w:rPr>
                <w:t>0,55 га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E1331" w:rsidRPr="00420930" w:rsidTr="00034828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70:22:0010702:57</w:t>
            </w:r>
          </w:p>
        </w:tc>
      </w:tr>
      <w:tr w:rsidR="00CE1331" w:rsidRPr="00420930" w:rsidTr="00034828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Категория земель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промышленности</w:t>
            </w:r>
          </w:p>
        </w:tc>
      </w:tr>
      <w:tr w:rsidR="00CE1331" w:rsidRPr="00420930" w:rsidTr="00034828">
        <w:tc>
          <w:tcPr>
            <w:tcW w:w="2026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97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Эксплуатация и обслуживание нежилого здания</w:t>
            </w:r>
          </w:p>
        </w:tc>
      </w:tr>
      <w:tr w:rsidR="00CE1331" w:rsidRPr="00034F73" w:rsidTr="00034828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034F73" w:rsidRDefault="00CE1331" w:rsidP="00034828">
            <w:pPr>
              <w:spacing w:before="120" w:after="120" w:line="240" w:lineRule="auto"/>
              <w:ind w:lef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4DA4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2. Наличие на площадке зданий и сооружений</w:t>
            </w:r>
          </w:p>
        </w:tc>
      </w:tr>
      <w:tr w:rsidR="00CE1331" w:rsidRPr="006657C0" w:rsidTr="00034828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5447F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5447F">
              <w:rPr>
                <w:rFonts w:ascii="Times New Roman" w:hAnsi="Times New Roman"/>
                <w:sz w:val="24"/>
                <w:szCs w:val="24"/>
              </w:rPr>
              <w:t>Нежилое здание, расположенное по адресу: Томская область, ЗАТО Северск, г.Северск, ул.Сосновая, 4, строение 12. Общая площадь здания 4052,6 кв.м.</w:t>
            </w:r>
          </w:p>
          <w:p w:rsidR="00CE1331" w:rsidRPr="00891B0E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891B0E">
              <w:rPr>
                <w:rFonts w:ascii="Times New Roman" w:hAnsi="Times New Roman"/>
                <w:sz w:val="24"/>
                <w:szCs w:val="24"/>
              </w:rPr>
              <w:t>Здание находится в муниципальной собственности городского округа ЗАТО Северск.</w:t>
            </w:r>
          </w:p>
          <w:p w:rsidR="00CE1331" w:rsidRPr="0045447F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5447F">
              <w:rPr>
                <w:rFonts w:ascii="Times New Roman" w:hAnsi="Times New Roman"/>
                <w:sz w:val="24"/>
                <w:szCs w:val="24"/>
              </w:rPr>
              <w:t>Кадастровый номер 70:22:0010701:552.</w:t>
            </w:r>
          </w:p>
          <w:p w:rsidR="00CE1331" w:rsidRPr="0045447F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5447F">
              <w:rPr>
                <w:rFonts w:ascii="Times New Roman" w:hAnsi="Times New Roman"/>
                <w:sz w:val="24"/>
                <w:szCs w:val="24"/>
              </w:rPr>
              <w:t xml:space="preserve">Заключены договоры аренды № 200 от 04.09.2017, срок 5 лет, площадь – 4052,6 кв.м, арендатор - Ассоциация «АРП-Северск»; 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>(резиденты (субарендаторы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5447F">
              <w:rPr>
                <w:rFonts w:ascii="Times New Roman" w:hAnsi="Times New Roman"/>
                <w:sz w:val="24"/>
                <w:szCs w:val="24"/>
              </w:rPr>
              <w:t xml:space="preserve"> договоры субаренды до 25.08.2022</w:t>
            </w:r>
            <w:r w:rsidRPr="00891B0E">
              <w:rPr>
                <w:rFonts w:ascii="Times New Roman" w:hAnsi="Times New Roman"/>
                <w:sz w:val="24"/>
                <w:szCs w:val="24"/>
              </w:rPr>
              <w:t xml:space="preserve">): </w:t>
            </w:r>
            <w:r w:rsidRPr="0045447F">
              <w:rPr>
                <w:rFonts w:ascii="Times New Roman" w:hAnsi="Times New Roman"/>
                <w:sz w:val="24"/>
                <w:szCs w:val="24"/>
              </w:rPr>
              <w:t>ООО «Запсибкабель» - 3348,1 кв.м, ООО «Сетигрупп» - 330,6 кв.м).</w:t>
            </w:r>
          </w:p>
          <w:p w:rsidR="00CE1331" w:rsidRPr="0045447F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47F">
              <w:rPr>
                <w:rFonts w:ascii="Times New Roman" w:hAnsi="Times New Roman"/>
                <w:sz w:val="24"/>
                <w:szCs w:val="24"/>
              </w:rPr>
              <w:t>Техническое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состояние здания </w:t>
            </w:r>
            <w:r w:rsidRPr="00E453EB">
              <w:rPr>
                <w:rFonts w:ascii="Times New Roman" w:hAnsi="Times New Roman"/>
                <w:bCs/>
                <w:sz w:val="24"/>
                <w:szCs w:val="24"/>
              </w:rPr>
              <w:t>удовлетворительно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453E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</w:tr>
      <w:tr w:rsidR="00CE1331" w:rsidRPr="00420930" w:rsidTr="00034828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before="120" w:after="12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A54DA4">
              <w:rPr>
                <w:rFonts w:ascii="Times New Roman" w:hAnsi="Times New Roman"/>
                <w:b/>
                <w:bCs/>
                <w:color w:val="000080"/>
                <w:sz w:val="24"/>
                <w:szCs w:val="24"/>
              </w:rPr>
              <w:t>3. Характеристика инженерной инфраструктуры</w:t>
            </w:r>
          </w:p>
        </w:tc>
      </w:tr>
      <w:tr w:rsidR="00CE1331" w:rsidRPr="00420930" w:rsidTr="00034828">
        <w:tc>
          <w:tcPr>
            <w:tcW w:w="1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38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имеется по 2-ой категории, мощность 0,550 МВт, </w:t>
            </w:r>
          </w:p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ООО «Электросети»</w:t>
            </w:r>
          </w:p>
        </w:tc>
      </w:tr>
      <w:tr w:rsidR="00CE1331" w:rsidRPr="00CD08FA" w:rsidTr="00034828">
        <w:tc>
          <w:tcPr>
            <w:tcW w:w="1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38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61245C">
              <w:rPr>
                <w:rFonts w:ascii="Times New Roman" w:hAnsi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точка подключения на территории площадки</w:t>
            </w:r>
            <w:r w:rsidRPr="0061245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1331" w:rsidRPr="00CD08FA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61245C">
              <w:rPr>
                <w:rFonts w:ascii="Times New Roman" w:hAnsi="Times New Roman"/>
                <w:sz w:val="24"/>
                <w:szCs w:val="24"/>
              </w:rPr>
              <w:t xml:space="preserve">ОАО </w:t>
            </w:r>
            <w:r>
              <w:rPr>
                <w:rFonts w:ascii="Times New Roman" w:hAnsi="Times New Roman"/>
                <w:sz w:val="24"/>
                <w:szCs w:val="24"/>
              </w:rPr>
              <w:t>«Тепловые сети»</w:t>
            </w:r>
          </w:p>
        </w:tc>
      </w:tr>
      <w:tr w:rsidR="00CE1331" w:rsidRPr="00E56626" w:rsidTr="00034828">
        <w:tc>
          <w:tcPr>
            <w:tcW w:w="1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38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E56626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61245C">
              <w:rPr>
                <w:rFonts w:ascii="Times New Roman" w:hAnsi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точка подключения на территории площадки</w:t>
            </w:r>
            <w:r w:rsidRPr="006124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АО «СВК»</w:t>
            </w:r>
          </w:p>
        </w:tc>
      </w:tr>
      <w:tr w:rsidR="00CE1331" w:rsidRPr="00420930" w:rsidTr="00034828">
        <w:tc>
          <w:tcPr>
            <w:tcW w:w="1150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420930">
              <w:rPr>
                <w:rFonts w:ascii="Times New Roman" w:hAnsi="Times New Roman"/>
                <w:sz w:val="24"/>
                <w:szCs w:val="24"/>
              </w:rPr>
              <w:t>Водоотведение</w:t>
            </w:r>
          </w:p>
        </w:tc>
        <w:tc>
          <w:tcPr>
            <w:tcW w:w="38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420930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61245C">
              <w:rPr>
                <w:rFonts w:ascii="Times New Roman" w:hAnsi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точка подключения на территории площадки</w:t>
            </w:r>
            <w:r w:rsidRPr="0061245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АО «СВК»</w:t>
            </w:r>
          </w:p>
        </w:tc>
      </w:tr>
      <w:tr w:rsidR="00CE1331" w:rsidRPr="00420930" w:rsidTr="00034828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3F1346" w:rsidRDefault="00CE1331" w:rsidP="00034828">
            <w:pPr>
              <w:spacing w:before="120" w:after="12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1A08D0">
              <w:rPr>
                <w:rFonts w:ascii="Times New Roman" w:hAnsi="Times New Roman"/>
                <w:b/>
                <w:bCs/>
                <w:color w:val="003366"/>
                <w:sz w:val="26"/>
                <w:szCs w:val="26"/>
              </w:rPr>
              <w:t>4. Контактная информация</w:t>
            </w:r>
            <w:r w:rsidRPr="003F1346">
              <w:rPr>
                <w:rFonts w:ascii="Times New Roman" w:hAnsi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</w:p>
        </w:tc>
      </w:tr>
      <w:tr w:rsidR="00CE1331" w:rsidRPr="00034828" w:rsidTr="00034828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3F1346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 xml:space="preserve">Смольникова Людмила Владимировна </w:t>
            </w:r>
          </w:p>
          <w:p w:rsidR="00CE1331" w:rsidRPr="003F1346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заместитель Главы Администрации ЗАТО Северск по экономике и финансам</w:t>
            </w:r>
          </w:p>
          <w:p w:rsidR="00CE1331" w:rsidRPr="003F1346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77-23-74, 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>факс</w:t>
            </w: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(3823) 54-82-85, E-mail:</w:t>
            </w:r>
            <w:r w:rsidRPr="003F1346">
              <w:rPr>
                <w:sz w:val="26"/>
                <w:szCs w:val="26"/>
                <w:lang w:val="en-US"/>
              </w:rPr>
              <w:t xml:space="preserve"> </w:t>
            </w:r>
            <w:hyperlink r:id="rId4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smolnikova@seversknet.ru</w:t>
              </w:r>
            </w:hyperlink>
          </w:p>
        </w:tc>
      </w:tr>
      <w:tr w:rsidR="00CE1331" w:rsidRPr="00034828" w:rsidTr="00034828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3F1346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Хрячков Павел Петрович</w:t>
            </w:r>
          </w:p>
          <w:p w:rsidR="00CE1331" w:rsidRPr="003F1346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начальник Управления имущественных отношений Администрации ЗАТО Северск</w:t>
            </w:r>
          </w:p>
          <w:p w:rsidR="00CE1331" w:rsidRPr="003F1346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77-23-61, 77-38-29, </w:t>
            </w:r>
            <w:r w:rsidRPr="003F1346">
              <w:rPr>
                <w:rFonts w:ascii="Times New Roman" w:hAnsi="Times New Roman"/>
                <w:sz w:val="26"/>
                <w:szCs w:val="26"/>
              </w:rPr>
              <w:t>факс</w:t>
            </w: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 (3823) 54-72-97, E-mail:</w:t>
            </w:r>
            <w:r w:rsidRPr="003F1346">
              <w:rPr>
                <w:sz w:val="26"/>
                <w:szCs w:val="26"/>
                <w:lang w:val="en-US"/>
              </w:rPr>
              <w:t xml:space="preserve"> </w:t>
            </w:r>
            <w:hyperlink r:id="rId5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uio@uio.seversknet.ru</w:t>
              </w:r>
            </w:hyperlink>
          </w:p>
        </w:tc>
      </w:tr>
      <w:tr w:rsidR="00CE1331" w:rsidRPr="00034828" w:rsidTr="00034828">
        <w:tc>
          <w:tcPr>
            <w:tcW w:w="5000" w:type="pct"/>
            <w:gridSpan w:val="3"/>
            <w:tcBorders>
              <w:top w:val="outset" w:sz="6" w:space="0" w:color="auto"/>
              <w:bottom w:val="outset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E1331" w:rsidRPr="003F1346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Трапезников Виталий Юрьевич</w:t>
            </w:r>
          </w:p>
          <w:p w:rsidR="00CE1331" w:rsidRPr="003F1346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</w:rPr>
            </w:pPr>
            <w:r w:rsidRPr="003F1346">
              <w:rPr>
                <w:rFonts w:ascii="Times New Roman" w:hAnsi="Times New Roman"/>
                <w:sz w:val="26"/>
                <w:szCs w:val="26"/>
              </w:rPr>
              <w:t>председатель комитета экономического развития Администрации ЗАТО Северск</w:t>
            </w:r>
          </w:p>
          <w:p w:rsidR="00CE1331" w:rsidRPr="003F1346" w:rsidRDefault="00CE1331" w:rsidP="00034828">
            <w:pPr>
              <w:spacing w:after="0" w:line="240" w:lineRule="auto"/>
              <w:ind w:left="113"/>
              <w:rPr>
                <w:rFonts w:ascii="Times New Roman" w:hAnsi="Times New Roman"/>
                <w:sz w:val="26"/>
                <w:szCs w:val="26"/>
                <w:lang w:val="en-US"/>
              </w:rPr>
            </w:pPr>
            <w:r w:rsidRPr="003F1346">
              <w:rPr>
                <w:rFonts w:ascii="Times New Roman" w:hAnsi="Times New Roman"/>
                <w:sz w:val="26"/>
                <w:szCs w:val="26"/>
                <w:lang w:val="en-US"/>
              </w:rPr>
              <w:t xml:space="preserve">(3823) 77-23-84, E-mail: </w:t>
            </w:r>
            <w:hyperlink r:id="rId6" w:history="1">
              <w:r w:rsidRPr="003F1346">
                <w:rPr>
                  <w:rStyle w:val="a3"/>
                  <w:rFonts w:ascii="Times New Roman" w:hAnsi="Times New Roman"/>
                  <w:sz w:val="26"/>
                  <w:szCs w:val="26"/>
                  <w:lang w:val="en-US"/>
                </w:rPr>
                <w:t>trapeznikov@seversknet.ru</w:t>
              </w:r>
            </w:hyperlink>
          </w:p>
        </w:tc>
      </w:tr>
    </w:tbl>
    <w:p w:rsidR="00CE1331" w:rsidRPr="00034828" w:rsidRDefault="00CE1331" w:rsidP="003F1346">
      <w:pPr>
        <w:spacing w:after="0" w:line="240" w:lineRule="auto"/>
        <w:jc w:val="center"/>
        <w:rPr>
          <w:rFonts w:ascii="Times New Roman" w:hAnsi="Times New Roman"/>
          <w:b/>
          <w:bCs/>
          <w:color w:val="000080"/>
          <w:sz w:val="20"/>
          <w:szCs w:val="20"/>
        </w:rPr>
      </w:pPr>
    </w:p>
    <w:p w:rsidR="00CE1331" w:rsidRPr="001A08D0" w:rsidRDefault="00A00122" w:rsidP="00034828">
      <w:pPr>
        <w:spacing w:after="0" w:line="240" w:lineRule="auto"/>
        <w:jc w:val="right"/>
        <w:rPr>
          <w:rFonts w:ascii="Times New Roman" w:hAnsi="Times New Roman"/>
          <w:b/>
          <w:bCs/>
          <w:color w:val="000080"/>
          <w:sz w:val="56"/>
          <w:szCs w:val="56"/>
        </w:rPr>
      </w:pPr>
      <w:r>
        <w:rPr>
          <w:rFonts w:ascii="Times New Roman" w:hAnsi="Times New Roman"/>
          <w:b/>
          <w:bCs/>
          <w:noProof/>
          <w:color w:val="000080"/>
          <w:sz w:val="56"/>
          <w:szCs w:val="56"/>
          <w:lang w:eastAsia="ru-RU"/>
        </w:rPr>
        <w:drawing>
          <wp:inline distT="0" distB="0" distL="0" distR="0">
            <wp:extent cx="10734675" cy="7591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31" w:rsidRPr="003F1346" w:rsidRDefault="00CE1331" w:rsidP="003F1346">
      <w:pPr>
        <w:spacing w:after="0" w:line="240" w:lineRule="auto"/>
        <w:jc w:val="right"/>
        <w:rPr>
          <w:rFonts w:ascii="Times New Roman" w:hAnsi="Times New Roman"/>
          <w:b/>
          <w:bCs/>
          <w:sz w:val="56"/>
          <w:szCs w:val="56"/>
          <w:lang w:val="en-US"/>
        </w:rPr>
      </w:pPr>
    </w:p>
    <w:sectPr w:rsidR="00CE1331" w:rsidRPr="003F1346" w:rsidSect="00034828">
      <w:pgSz w:w="28350" w:h="16840" w:orient="landscape" w:code="9"/>
      <w:pgMar w:top="1701" w:right="1134" w:bottom="851" w:left="9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ds" w:val="18"/>
    <w:docVar w:name="ndsvid" w:val="0"/>
  </w:docVars>
  <w:rsids>
    <w:rsidRoot w:val="00FE253B"/>
    <w:rsid w:val="00012648"/>
    <w:rsid w:val="00034828"/>
    <w:rsid w:val="00034F73"/>
    <w:rsid w:val="000F79C1"/>
    <w:rsid w:val="00121068"/>
    <w:rsid w:val="00121F29"/>
    <w:rsid w:val="00155C3A"/>
    <w:rsid w:val="00162758"/>
    <w:rsid w:val="0016443D"/>
    <w:rsid w:val="00182229"/>
    <w:rsid w:val="001A08D0"/>
    <w:rsid w:val="002C74BF"/>
    <w:rsid w:val="00311A4E"/>
    <w:rsid w:val="003969FA"/>
    <w:rsid w:val="003D2BC9"/>
    <w:rsid w:val="003F1346"/>
    <w:rsid w:val="00413C39"/>
    <w:rsid w:val="00420930"/>
    <w:rsid w:val="00424285"/>
    <w:rsid w:val="0045447F"/>
    <w:rsid w:val="00472EB2"/>
    <w:rsid w:val="005475B3"/>
    <w:rsid w:val="0061245C"/>
    <w:rsid w:val="00647040"/>
    <w:rsid w:val="006657C0"/>
    <w:rsid w:val="006A6E19"/>
    <w:rsid w:val="00706D12"/>
    <w:rsid w:val="00736161"/>
    <w:rsid w:val="00750F00"/>
    <w:rsid w:val="007A3B75"/>
    <w:rsid w:val="00891B0E"/>
    <w:rsid w:val="008A2874"/>
    <w:rsid w:val="008A671C"/>
    <w:rsid w:val="008F271F"/>
    <w:rsid w:val="009130BC"/>
    <w:rsid w:val="009F2944"/>
    <w:rsid w:val="00A00122"/>
    <w:rsid w:val="00A54DA4"/>
    <w:rsid w:val="00AB5E9D"/>
    <w:rsid w:val="00B133BF"/>
    <w:rsid w:val="00B5054A"/>
    <w:rsid w:val="00B73D8D"/>
    <w:rsid w:val="00C55557"/>
    <w:rsid w:val="00C8131E"/>
    <w:rsid w:val="00CC4420"/>
    <w:rsid w:val="00CD08FA"/>
    <w:rsid w:val="00CE1331"/>
    <w:rsid w:val="00D2612F"/>
    <w:rsid w:val="00D26E3A"/>
    <w:rsid w:val="00D60B6D"/>
    <w:rsid w:val="00D616DE"/>
    <w:rsid w:val="00D85C50"/>
    <w:rsid w:val="00DA386E"/>
    <w:rsid w:val="00E453EB"/>
    <w:rsid w:val="00E56626"/>
    <w:rsid w:val="00F53E38"/>
    <w:rsid w:val="00F64156"/>
    <w:rsid w:val="00F64318"/>
    <w:rsid w:val="00FE2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0873727-4E4F-422C-B82F-EE0B90F40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53B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FE253B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01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12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apeznikov@seversknet.ru" TargetMode="External"/><Relationship Id="rId5" Type="http://schemas.openxmlformats.org/officeDocument/2006/relationships/hyperlink" Target="mailto:uio@uio.seversknet.ru" TargetMode="External"/><Relationship Id="rId4" Type="http://schemas.openxmlformats.org/officeDocument/2006/relationships/hyperlink" Target="mailto:smolnikova@seversknet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площадки № 10ТОСЭР «Северск»</vt:lpstr>
    </vt:vector>
  </TitlesOfParts>
  <Company>SPecialiST RePack</Company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площадки № 10ТОСЭР «Северск»</dc:title>
  <dc:subject/>
  <dc:creator>Alexander A. Fadeev</dc:creator>
  <cp:keywords/>
  <dc:description/>
  <cp:lastModifiedBy>Светлана Геннадьевна Салямова</cp:lastModifiedBy>
  <cp:revision>2</cp:revision>
  <dcterms:created xsi:type="dcterms:W3CDTF">2019-03-21T08:24:00Z</dcterms:created>
  <dcterms:modified xsi:type="dcterms:W3CDTF">2019-03-21T08:24:00Z</dcterms:modified>
</cp:coreProperties>
</file>